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CA" w:rsidRDefault="00436CCA" w:rsidP="00436CCA">
      <w:pPr>
        <w:pStyle w:val="Heading1"/>
      </w:pPr>
      <w:r>
        <w:t xml:space="preserve">Link </w:t>
      </w:r>
      <w:proofErr w:type="spellStart"/>
      <w:r>
        <w:t>Alternatif</w:t>
      </w:r>
      <w:proofErr w:type="spellEnd"/>
      <w:r>
        <w:t xml:space="preserve"> Bola88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Platform yang </w:t>
      </w:r>
      <w:proofErr w:type="spellStart"/>
      <w:r>
        <w:t>Efisien</w:t>
      </w:r>
      <w:proofErr w:type="spellEnd"/>
    </w:p>
    <w:p w:rsidR="00436CCA" w:rsidRDefault="00436CCA" w:rsidP="00436CCA">
      <w:pPr>
        <w:pStyle w:val="Heading2"/>
      </w:pPr>
      <w:proofErr w:type="spellStart"/>
      <w:r>
        <w:t>Pentingnya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Bola88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</w:t>
      </w:r>
    </w:p>
    <w:p w:rsidR="00436CCA" w:rsidRDefault="00436CCA" w:rsidP="00436CCA">
      <w:pPr>
        <w:pStyle w:val="NormalWeb"/>
      </w:pPr>
      <w:r>
        <w:t xml:space="preserve">Link </w:t>
      </w:r>
      <w:proofErr w:type="spellStart"/>
      <w:r>
        <w:t>Alternatif</w:t>
      </w:r>
      <w:proofErr w:type="spellEnd"/>
      <w:r>
        <w:t xml:space="preserve"> Bola88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platform digital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.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daring,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pemblokiran</w:t>
      </w:r>
      <w:proofErr w:type="spellEnd"/>
      <w:r>
        <w:t xml:space="preserve">, </w:t>
      </w:r>
      <w:proofErr w:type="spellStart"/>
      <w:r>
        <w:t>perawatan</w:t>
      </w:r>
      <w:proofErr w:type="spellEnd"/>
      <w:r>
        <w:t xml:space="preserve"> server,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keberadaan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gramStart"/>
      <w:r>
        <w:t xml:space="preserve">Platform modern yang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kontinuitas</w:t>
      </w:r>
      <w:proofErr w:type="spellEnd"/>
      <w:r>
        <w:t xml:space="preserve"> </w:t>
      </w:r>
      <w:proofErr w:type="spellStart"/>
      <w:r>
        <w:t>akses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,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audiens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diminimalkan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platform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berubah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yang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profesionalisme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436CCA" w:rsidRDefault="00436CCA" w:rsidP="00436CCA">
      <w:pPr>
        <w:pStyle w:val="Heading2"/>
      </w:pPr>
      <w:proofErr w:type="spellStart"/>
      <w:r>
        <w:t>Keunggulan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Link </w:t>
      </w:r>
      <w:proofErr w:type="spellStart"/>
      <w:r>
        <w:t>Alternatif</w:t>
      </w:r>
      <w:proofErr w:type="spellEnd"/>
    </w:p>
    <w:p w:rsidR="00436CCA" w:rsidRDefault="00436CCA" w:rsidP="00436CCA">
      <w:pPr>
        <w:pStyle w:val="NormalWeb"/>
      </w:pPr>
      <w:proofErr w:type="spellStart"/>
      <w:proofErr w:type="gramStart"/>
      <w:r>
        <w:t>Penggunaan</w:t>
      </w:r>
      <w:proofErr w:type="spellEnd"/>
      <w:r>
        <w:t xml:space="preserve"> </w:t>
      </w:r>
      <w:hyperlink r:id="rId5" w:history="1">
        <w:r w:rsidRPr="00436CCA">
          <w:rPr>
            <w:rStyle w:val="Hyperlink"/>
          </w:rPr>
          <w:t xml:space="preserve">Link </w:t>
        </w:r>
        <w:proofErr w:type="spellStart"/>
        <w:r w:rsidRPr="00436CCA">
          <w:rPr>
            <w:rStyle w:val="Hyperlink"/>
          </w:rPr>
          <w:t>Alternatif</w:t>
        </w:r>
        <w:proofErr w:type="spellEnd"/>
        <w:r w:rsidRPr="00436CCA">
          <w:rPr>
            <w:rStyle w:val="Hyperlink"/>
          </w:rPr>
          <w:t xml:space="preserve"> Bola88</w:t>
        </w:r>
      </w:hyperlink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Pertama</w:t>
      </w:r>
      <w:proofErr w:type="spellEnd"/>
      <w:r>
        <w:t xml:space="preserve">,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lancar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Ketika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dialihkan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spellStart"/>
      <w:proofErr w:type="gramStart"/>
      <w:r>
        <w:t>Kedua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terjaga</w:t>
      </w:r>
      <w:proofErr w:type="spellEnd"/>
      <w:r>
        <w:t>.</w:t>
      </w:r>
      <w:proofErr w:type="gram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</w:t>
      </w: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data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data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spellStart"/>
      <w:proofErr w:type="gramStart"/>
      <w:r>
        <w:t>Ketiga</w:t>
      </w:r>
      <w:proofErr w:type="spellEnd"/>
      <w:r>
        <w:t xml:space="preserve">, </w:t>
      </w:r>
      <w:proofErr w:type="spellStart"/>
      <w:r>
        <w:t>fleksibilitas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>.</w:t>
      </w:r>
      <w:proofErr w:type="gram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platform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, </w:t>
      </w:r>
      <w:proofErr w:type="spellStart"/>
      <w:r>
        <w:t>navigasi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intuitif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desktop </w:t>
      </w:r>
      <w:proofErr w:type="spellStart"/>
      <w:r>
        <w:t>maupun</w:t>
      </w:r>
      <w:proofErr w:type="spellEnd"/>
      <w:r>
        <w:t xml:space="preserve"> smartphone.</w:t>
      </w:r>
      <w:proofErr w:type="gramEnd"/>
    </w:p>
    <w:p w:rsidR="00436CCA" w:rsidRDefault="00436CCA" w:rsidP="00436CCA">
      <w:pPr>
        <w:pStyle w:val="Heading2"/>
      </w:pPr>
      <w:proofErr w:type="spellStart"/>
      <w:r>
        <w:t>Strategi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Link </w:t>
      </w:r>
      <w:proofErr w:type="spellStart"/>
      <w:r>
        <w:t>Alternatif</w:t>
      </w:r>
      <w:proofErr w:type="spellEnd"/>
    </w:p>
    <w:p w:rsidR="00436CCA" w:rsidRDefault="00436CCA" w:rsidP="00436CCA">
      <w:pPr>
        <w:pStyle w:val="NormalWeb"/>
      </w:pPr>
      <w:proofErr w:type="spellStart"/>
      <w:proofErr w:type="gramStart"/>
      <w:r>
        <w:t>Pengelolaan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Bola88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matang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diperbarui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diandalkan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monitoring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link,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downtime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akses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spellStart"/>
      <w:r>
        <w:lastRenderedPageBreak/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koordinasi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keandalan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. </w:t>
      </w:r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terdeteksi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platform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kontinuitas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spellStart"/>
      <w:proofErr w:type="gramStart"/>
      <w:r>
        <w:t>Dokumentasi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preferensi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Analisis</w:t>
      </w:r>
      <w:proofErr w:type="spellEnd"/>
      <w:r>
        <w:t xml:space="preserve">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proaktif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audiens</w:t>
      </w:r>
      <w:proofErr w:type="spellEnd"/>
      <w:r>
        <w:t>.</w:t>
      </w:r>
      <w:proofErr w:type="gramEnd"/>
    </w:p>
    <w:p w:rsidR="00436CCA" w:rsidRDefault="00436CCA" w:rsidP="00436CCA">
      <w:pPr>
        <w:pStyle w:val="Heading2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Aksesibilitas</w:t>
      </w:r>
      <w:proofErr w:type="spellEnd"/>
    </w:p>
    <w:p w:rsidR="00436CCA" w:rsidRDefault="00436CCA" w:rsidP="00436CCA">
      <w:pPr>
        <w:pStyle w:val="NormalWeb"/>
      </w:pPr>
      <w:proofErr w:type="spellStart"/>
      <w:proofErr w:type="gramStart"/>
      <w:r>
        <w:t>Aksesibilitas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user experience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tolok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>.</w:t>
      </w:r>
      <w:proofErr w:type="gramEnd"/>
      <w:r>
        <w:t xml:space="preserve"> Link </w:t>
      </w:r>
      <w:proofErr w:type="spellStart"/>
      <w:r>
        <w:t>alternatif</w:t>
      </w:r>
      <w:proofErr w:type="spellEnd"/>
      <w:r>
        <w:t xml:space="preserve"> Bola88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,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>.</w:t>
      </w:r>
    </w:p>
    <w:p w:rsidR="00436CCA" w:rsidRDefault="00436CCA" w:rsidP="00436CCA">
      <w:pPr>
        <w:pStyle w:val="NormalWeb"/>
      </w:pPr>
      <w:proofErr w:type="spellStart"/>
      <w:proofErr w:type="gramStart"/>
      <w:r>
        <w:t>Desain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yang </w:t>
      </w:r>
      <w:proofErr w:type="spellStart"/>
      <w:r>
        <w:t>intuitif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kebingungan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Petunjuk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navigasi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platform.</w:t>
      </w:r>
      <w:proofErr w:type="gramEnd"/>
    </w:p>
    <w:p w:rsidR="00436CCA" w:rsidRDefault="00436CCA" w:rsidP="00436CCA">
      <w:pPr>
        <w:pStyle w:val="NormalWeb"/>
      </w:pPr>
      <w:proofErr w:type="spellStart"/>
      <w:proofErr w:type="gramStart"/>
      <w:r>
        <w:t>Kecepatan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menginginkan</w:t>
      </w:r>
      <w:proofErr w:type="spellEnd"/>
      <w:r>
        <w:t xml:space="preserve"> proses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. Link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dioptimalkan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positif</w:t>
      </w:r>
      <w:proofErr w:type="spellEnd"/>
      <w:r>
        <w:t>.</w:t>
      </w:r>
    </w:p>
    <w:p w:rsidR="00436CCA" w:rsidRDefault="00436CCA" w:rsidP="00436CCA">
      <w:pPr>
        <w:pStyle w:val="Heading2"/>
      </w:pPr>
      <w:proofErr w:type="spellStart"/>
      <w:r>
        <w:t>Integrasi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Stabil</w:t>
      </w:r>
      <w:proofErr w:type="spellEnd"/>
    </w:p>
    <w:p w:rsidR="00436CCA" w:rsidRDefault="00436CCA" w:rsidP="00436CCA">
      <w:pPr>
        <w:pStyle w:val="NormalWeb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platform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otomatisasi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mengalihkan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link yang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real-time.</w:t>
      </w:r>
      <w:proofErr w:type="gramEnd"/>
      <w:r>
        <w:t xml:space="preserve"> </w:t>
      </w:r>
      <w:proofErr w:type="spellStart"/>
      <w:proofErr w:type="gram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meminimalkan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intervensi</w:t>
      </w:r>
      <w:proofErr w:type="spellEnd"/>
      <w:r>
        <w:t xml:space="preserve"> manual.</w:t>
      </w:r>
      <w:proofErr w:type="gramEnd"/>
    </w:p>
    <w:p w:rsidR="00436CCA" w:rsidRDefault="00436CCA" w:rsidP="00436CCA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analitik</w:t>
      </w:r>
      <w:proofErr w:type="spellEnd"/>
      <w:r>
        <w:t xml:space="preserve"> data </w:t>
      </w:r>
      <w:proofErr w:type="spellStart"/>
      <w:r>
        <w:t>membantu</w:t>
      </w:r>
      <w:proofErr w:type="spellEnd"/>
      <w:r>
        <w:t xml:space="preserve"> platform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Informasi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,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menyempurnakan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akses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data,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ketatnya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</w:t>
      </w: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, firewall,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integritas</w:t>
      </w:r>
      <w:proofErr w:type="spellEnd"/>
      <w:r>
        <w:t xml:space="preserve"> platform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436CCA" w:rsidRDefault="00436CCA" w:rsidP="00436CCA">
      <w:pPr>
        <w:pStyle w:val="Heading2"/>
      </w:pPr>
      <w:proofErr w:type="spellStart"/>
      <w:r>
        <w:t>Transparansi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436CCA" w:rsidRDefault="00436CCA" w:rsidP="00436CCA">
      <w:pPr>
        <w:pStyle w:val="NormalWeb"/>
      </w:pPr>
      <w:proofErr w:type="spellStart"/>
      <w:proofErr w:type="gramStart"/>
      <w:r>
        <w:t>Transparansi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platform,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diandalkan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Komunikasi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kekhawatiran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akses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spellStart"/>
      <w:proofErr w:type="gramStart"/>
      <w:r>
        <w:lastRenderedPageBreak/>
        <w:t>Pendekatan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platform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platform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keberlanjutan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</w:p>
    <w:p w:rsidR="00436CCA" w:rsidRDefault="00436CCA" w:rsidP="00436CCA">
      <w:pPr>
        <w:pStyle w:val="Heading2"/>
      </w:pPr>
      <w:proofErr w:type="spellStart"/>
      <w:r>
        <w:t>Adaptasi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Tantangan</w:t>
      </w:r>
      <w:proofErr w:type="spellEnd"/>
    </w:p>
    <w:p w:rsidR="00436CCA" w:rsidRDefault="00436CCA" w:rsidP="00436CCA">
      <w:pPr>
        <w:pStyle w:val="NormalWeb"/>
      </w:pPr>
      <w:r>
        <w:t xml:space="preserve">Link </w:t>
      </w:r>
      <w:proofErr w:type="spellStart"/>
      <w:r>
        <w:t>Alternatif</w:t>
      </w:r>
      <w:proofErr w:type="spellEnd"/>
      <w:r>
        <w:t xml:space="preserve"> Bola88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platform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. </w:t>
      </w:r>
      <w:proofErr w:type="spellStart"/>
      <w:proofErr w:type="gramStart"/>
      <w:r>
        <w:t>Pemblokiran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,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dihindari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, platform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spellStart"/>
      <w:proofErr w:type="gramStart"/>
      <w:r>
        <w:t>Kemampuan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platform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yang </w:t>
      </w:r>
      <w:proofErr w:type="spellStart"/>
      <w:r>
        <w:t>progresif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memperbarui</w:t>
      </w:r>
      <w:proofErr w:type="spellEnd"/>
      <w:r>
        <w:t xml:space="preserve"> </w:t>
      </w:r>
      <w:proofErr w:type="spellStart"/>
      <w:r>
        <w:t>sistemnya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 di era digital.</w:t>
      </w:r>
      <w:proofErr w:type="gramEnd"/>
    </w:p>
    <w:p w:rsidR="00436CCA" w:rsidRDefault="00436CCA" w:rsidP="00436CCA">
      <w:pPr>
        <w:pStyle w:val="Heading2"/>
      </w:pPr>
      <w:proofErr w:type="spellStart"/>
      <w:r>
        <w:t>Kesimpulan</w:t>
      </w:r>
      <w:proofErr w:type="spellEnd"/>
    </w:p>
    <w:p w:rsidR="00436CCA" w:rsidRDefault="00436CCA" w:rsidP="00436CCA">
      <w:pPr>
        <w:pStyle w:val="NormalWeb"/>
      </w:pPr>
      <w:hyperlink r:id="rId6" w:history="1">
        <w:proofErr w:type="gramStart"/>
        <w:r w:rsidRPr="00436CCA">
          <w:rPr>
            <w:rStyle w:val="Hyperlink"/>
          </w:rPr>
          <w:t xml:space="preserve">Link </w:t>
        </w:r>
        <w:proofErr w:type="spellStart"/>
        <w:r w:rsidRPr="00436CCA">
          <w:rPr>
            <w:rStyle w:val="Hyperlink"/>
          </w:rPr>
          <w:t>Alternatif</w:t>
        </w:r>
        <w:proofErr w:type="spellEnd"/>
        <w:r w:rsidRPr="00436CCA">
          <w:rPr>
            <w:rStyle w:val="Hyperlink"/>
          </w:rPr>
          <w:t xml:space="preserve"> Bola88</w:t>
        </w:r>
      </w:hyperlink>
      <w:bookmarkStart w:id="0" w:name="_GoBack"/>
      <w:bookmarkEnd w:id="0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aksesibilitas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platform digital.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terstruktur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responsif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lancar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spellStart"/>
      <w:r>
        <w:t>Manajemen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, </w:t>
      </w:r>
      <w:proofErr w:type="spellStart"/>
      <w:r>
        <w:t>analitik</w:t>
      </w:r>
      <w:proofErr w:type="spellEnd"/>
      <w:r>
        <w:t xml:space="preserve"> data,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transparan</w:t>
      </w:r>
      <w:proofErr w:type="spellEnd"/>
      <w:r>
        <w:t xml:space="preserve">. </w:t>
      </w:r>
      <w:proofErr w:type="spellStart"/>
      <w:proofErr w:type="gramStart"/>
      <w:r>
        <w:t>Strategi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keberlanjutan</w:t>
      </w:r>
      <w:proofErr w:type="spellEnd"/>
      <w:r>
        <w:t xml:space="preserve"> platform di era digital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>.</w:t>
      </w:r>
      <w:proofErr w:type="gramEnd"/>
    </w:p>
    <w:p w:rsidR="00436CCA" w:rsidRDefault="00436CCA" w:rsidP="00436CCA">
      <w:pPr>
        <w:pStyle w:val="NormalWeb"/>
      </w:pPr>
      <w:proofErr w:type="spellStart"/>
      <w:proofErr w:type="gramStart"/>
      <w:r>
        <w:t>Pendekatan</w:t>
      </w:r>
      <w:proofErr w:type="spellEnd"/>
      <w:r>
        <w:t xml:space="preserve"> yang </w:t>
      </w:r>
      <w:proofErr w:type="spellStart"/>
      <w:r>
        <w:t>matang</w:t>
      </w:r>
      <w:proofErr w:type="spellEnd"/>
      <w:r>
        <w:t xml:space="preserve">, </w:t>
      </w:r>
      <w:proofErr w:type="spellStart"/>
      <w:r>
        <w:t>inovatif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adaptif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keandalan</w:t>
      </w:r>
      <w:proofErr w:type="spellEnd"/>
      <w:r>
        <w:t xml:space="preserve">, platform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digital.</w:t>
      </w:r>
      <w:proofErr w:type="gramEnd"/>
    </w:p>
    <w:p w:rsidR="003033E1" w:rsidRPr="000B63DE" w:rsidRDefault="003033E1" w:rsidP="000B63DE"/>
    <w:sectPr w:rsidR="003033E1" w:rsidRPr="000B6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72"/>
    <w:rsid w:val="00012926"/>
    <w:rsid w:val="000B63DE"/>
    <w:rsid w:val="001228DD"/>
    <w:rsid w:val="002D203D"/>
    <w:rsid w:val="003033E1"/>
    <w:rsid w:val="00436CCA"/>
    <w:rsid w:val="0081090D"/>
    <w:rsid w:val="00A44672"/>
    <w:rsid w:val="00E939B0"/>
    <w:rsid w:val="00EC5751"/>
    <w:rsid w:val="00F3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3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39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9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3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39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9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jmullaney.com/" TargetMode="External"/><Relationship Id="rId5" Type="http://schemas.openxmlformats.org/officeDocument/2006/relationships/hyperlink" Target="https://sjmullane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10</cp:revision>
  <cp:lastPrinted>2026-03-05T08:43:00Z</cp:lastPrinted>
  <dcterms:created xsi:type="dcterms:W3CDTF">2026-03-05T06:51:00Z</dcterms:created>
  <dcterms:modified xsi:type="dcterms:W3CDTF">2026-03-05T08:44:00Z</dcterms:modified>
</cp:coreProperties>
</file>