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22B" w:rsidRDefault="0030322B" w:rsidP="0030322B">
      <w:pPr>
        <w:pStyle w:val="Heading1"/>
      </w:pPr>
      <w:bookmarkStart w:id="0" w:name="_GoBack"/>
      <w:proofErr w:type="spellStart"/>
      <w:r>
        <w:t>Agen</w:t>
      </w:r>
      <w:proofErr w:type="spellEnd"/>
      <w:r>
        <w:t xml:space="preserve"> </w:t>
      </w:r>
      <w:proofErr w:type="spellStart"/>
      <w:r>
        <w:t>Dewapoker</w:t>
      </w:r>
      <w:proofErr w:type="spellEnd"/>
      <w:r>
        <w:t>: The Gateway to Online Poker Excellence</w:t>
      </w:r>
    </w:p>
    <w:p w:rsidR="0030322B" w:rsidRDefault="0030322B" w:rsidP="0030322B">
      <w:pPr>
        <w:pStyle w:val="NormalWeb"/>
      </w:pPr>
      <w:r>
        <w:t xml:space="preserve">In the growing world of online gaming, the role of trusted agents has become increasingly important. </w:t>
      </w:r>
      <w:hyperlink r:id="rId6" w:history="1">
        <w:proofErr w:type="spellStart"/>
        <w:r w:rsidRPr="0030322B">
          <w:rPr>
            <w:rStyle w:val="Hyperlink"/>
          </w:rPr>
          <w:t>Agen</w:t>
        </w:r>
        <w:proofErr w:type="spellEnd"/>
        <w:r w:rsidRPr="0030322B">
          <w:rPr>
            <w:rStyle w:val="Hyperlink"/>
          </w:rPr>
          <w:t xml:space="preserve"> </w:t>
        </w:r>
        <w:proofErr w:type="spellStart"/>
        <w:r w:rsidRPr="0030322B">
          <w:rPr>
            <w:rStyle w:val="Hyperlink"/>
          </w:rPr>
          <w:t>Dewapoker</w:t>
        </w:r>
        <w:proofErr w:type="spellEnd"/>
      </w:hyperlink>
      <w:r>
        <w:t xml:space="preserve"> is recognized as one of the key facilitators for players seeking access to high-quality poker platforms and casino games. This platform serves as a bridge between users and the online poker world, ensuring that gameplay is smooth, secure, and rewarding.</w:t>
      </w:r>
    </w:p>
    <w:p w:rsidR="0030322B" w:rsidRDefault="0030322B" w:rsidP="0030322B">
      <w:pPr>
        <w:pStyle w:val="NormalWeb"/>
      </w:pPr>
      <w:r>
        <w:t xml:space="preserve">As online gaming continues to expand, having a reliable agent or intermediary is essential. </w:t>
      </w:r>
      <w:proofErr w:type="spellStart"/>
      <w:r>
        <w:t>Agen</w:t>
      </w:r>
      <w:proofErr w:type="spellEnd"/>
      <w:r>
        <w:t xml:space="preserve"> </w:t>
      </w:r>
      <w:proofErr w:type="spellStart"/>
      <w:r>
        <w:t>Dewapoker</w:t>
      </w:r>
      <w:proofErr w:type="spellEnd"/>
      <w:r>
        <w:t xml:space="preserve"> not only provides access to poker and other gambling games but also offers guidance, support, and incentives for both new and experienced players.</w:t>
      </w:r>
    </w:p>
    <w:p w:rsidR="0030322B" w:rsidRDefault="0030322B" w:rsidP="0030322B">
      <w:pPr>
        <w:pStyle w:val="Heading2"/>
      </w:pPr>
      <w:r>
        <w:t xml:space="preserve">Understanding </w:t>
      </w:r>
      <w:proofErr w:type="spellStart"/>
      <w:r>
        <w:t>Agen</w:t>
      </w:r>
      <w:proofErr w:type="spellEnd"/>
      <w:r>
        <w:t xml:space="preserve"> </w:t>
      </w:r>
      <w:proofErr w:type="spellStart"/>
      <w:r>
        <w:t>Dewapoker</w:t>
      </w:r>
      <w:proofErr w:type="spellEnd"/>
    </w:p>
    <w:p w:rsidR="0030322B" w:rsidRDefault="0030322B" w:rsidP="0030322B">
      <w:pPr>
        <w:pStyle w:val="NormalWeb"/>
      </w:pPr>
      <w:proofErr w:type="spellStart"/>
      <w:r>
        <w:t>Agen</w:t>
      </w:r>
      <w:proofErr w:type="spellEnd"/>
      <w:r>
        <w:t xml:space="preserve"> </w:t>
      </w:r>
      <w:proofErr w:type="spellStart"/>
      <w:r>
        <w:t>Dewapoker</w:t>
      </w:r>
      <w:proofErr w:type="spellEnd"/>
      <w:r>
        <w:t xml:space="preserve"> is an online agent platform that connects users with the broader </w:t>
      </w:r>
      <w:proofErr w:type="spellStart"/>
      <w:r>
        <w:t>Dewapoker</w:t>
      </w:r>
      <w:proofErr w:type="spellEnd"/>
      <w:r>
        <w:t xml:space="preserve"> ecosystem. While </w:t>
      </w:r>
      <w:proofErr w:type="spellStart"/>
      <w:r>
        <w:t>Dewapoker</w:t>
      </w:r>
      <w:proofErr w:type="spellEnd"/>
      <w:r>
        <w:t xml:space="preserve"> provides the games themselves, the agent serves as a point of contact for account creation, deposits, withdrawals, and customer support. This dual-layered system ensures that players have a seamless experience without worrying about technical or transactional issues.</w:t>
      </w:r>
    </w:p>
    <w:p w:rsidR="0030322B" w:rsidRDefault="0030322B" w:rsidP="0030322B">
      <w:pPr>
        <w:pStyle w:val="NormalWeb"/>
      </w:pPr>
      <w:r>
        <w:t xml:space="preserve">The agent model is particularly popular in Southeast Asia, where players often rely on trusted intermediaries to navigate online gambling platforms. </w:t>
      </w:r>
      <w:proofErr w:type="spellStart"/>
      <w:r>
        <w:t>Agen</w:t>
      </w:r>
      <w:proofErr w:type="spellEnd"/>
      <w:r>
        <w:t xml:space="preserve"> </w:t>
      </w:r>
      <w:proofErr w:type="spellStart"/>
      <w:r>
        <w:t>Dewapoker</w:t>
      </w:r>
      <w:proofErr w:type="spellEnd"/>
      <w:r>
        <w:t xml:space="preserve"> is known for its commitment to providing a secure and reliable environment for its users.</w:t>
      </w:r>
    </w:p>
    <w:p w:rsidR="0030322B" w:rsidRDefault="0030322B" w:rsidP="0030322B">
      <w:pPr>
        <w:pStyle w:val="Heading2"/>
      </w:pPr>
      <w:r>
        <w:t xml:space="preserve">Key Features of </w:t>
      </w:r>
      <w:proofErr w:type="spellStart"/>
      <w:r>
        <w:t>Agen</w:t>
      </w:r>
      <w:proofErr w:type="spellEnd"/>
      <w:r>
        <w:t xml:space="preserve"> </w:t>
      </w:r>
      <w:proofErr w:type="spellStart"/>
      <w:r>
        <w:t>Dewapoker</w:t>
      </w:r>
      <w:proofErr w:type="spellEnd"/>
    </w:p>
    <w:p w:rsidR="0030322B" w:rsidRDefault="0030322B" w:rsidP="0030322B">
      <w:pPr>
        <w:pStyle w:val="NormalWeb"/>
      </w:pPr>
      <w:proofErr w:type="spellStart"/>
      <w:r>
        <w:t>Agen</w:t>
      </w:r>
      <w:proofErr w:type="spellEnd"/>
      <w:r>
        <w:t xml:space="preserve"> </w:t>
      </w:r>
      <w:proofErr w:type="spellStart"/>
      <w:r>
        <w:t>Dewapoker</w:t>
      </w:r>
      <w:proofErr w:type="spellEnd"/>
      <w:r>
        <w:t xml:space="preserve"> offers several features that distinguish it from other online gaming agents. These include</w:t>
      </w:r>
    </w:p>
    <w:p w:rsidR="0030322B" w:rsidRDefault="0030322B" w:rsidP="0030322B">
      <w:pPr>
        <w:numPr>
          <w:ilvl w:val="0"/>
          <w:numId w:val="1"/>
        </w:numPr>
        <w:spacing w:before="100" w:beforeAutospacing="1" w:after="100" w:afterAutospacing="1" w:line="240" w:lineRule="auto"/>
      </w:pPr>
      <w:r>
        <w:rPr>
          <w:rStyle w:val="Strong"/>
        </w:rPr>
        <w:t>User-Friendly Registration</w:t>
      </w:r>
      <w:r>
        <w:t xml:space="preserve">: Signing up through an agent is straightforward, with guidance provided at every step. New users can quickly create accounts and begin exploring available games. </w:t>
      </w:r>
    </w:p>
    <w:p w:rsidR="0030322B" w:rsidRDefault="0030322B" w:rsidP="0030322B">
      <w:pPr>
        <w:numPr>
          <w:ilvl w:val="0"/>
          <w:numId w:val="1"/>
        </w:numPr>
        <w:spacing w:before="100" w:beforeAutospacing="1" w:after="100" w:afterAutospacing="1" w:line="240" w:lineRule="auto"/>
      </w:pPr>
      <w:r>
        <w:rPr>
          <w:rStyle w:val="Strong"/>
        </w:rPr>
        <w:t>Variety of Games</w:t>
      </w:r>
      <w:r>
        <w:t xml:space="preserve">: Through </w:t>
      </w:r>
      <w:proofErr w:type="spellStart"/>
      <w:r>
        <w:t>Agen</w:t>
      </w:r>
      <w:proofErr w:type="spellEnd"/>
      <w:r>
        <w:t xml:space="preserve"> </w:t>
      </w:r>
      <w:proofErr w:type="spellStart"/>
      <w:r>
        <w:t>Dewapoker</w:t>
      </w:r>
      <w:proofErr w:type="spellEnd"/>
      <w:r>
        <w:t xml:space="preserve">, players gain access to a wide range of games, including poker variants, domino games, slots, and live casino experiences. This variety keeps the platform engaging for different types of players. </w:t>
      </w:r>
    </w:p>
    <w:p w:rsidR="0030322B" w:rsidRDefault="0030322B" w:rsidP="0030322B">
      <w:pPr>
        <w:numPr>
          <w:ilvl w:val="0"/>
          <w:numId w:val="1"/>
        </w:numPr>
        <w:spacing w:before="100" w:beforeAutospacing="1" w:after="100" w:afterAutospacing="1" w:line="240" w:lineRule="auto"/>
      </w:pPr>
      <w:r>
        <w:rPr>
          <w:rStyle w:val="Strong"/>
        </w:rPr>
        <w:t>Secure Transactions</w:t>
      </w:r>
      <w:r>
        <w:t xml:space="preserve">: Agents ensure that deposits and withdrawals are handled safely. Using trusted payment methods, users can manage their funds efficiently. </w:t>
      </w:r>
    </w:p>
    <w:p w:rsidR="0030322B" w:rsidRDefault="0030322B" w:rsidP="0030322B">
      <w:pPr>
        <w:numPr>
          <w:ilvl w:val="0"/>
          <w:numId w:val="1"/>
        </w:numPr>
        <w:spacing w:before="100" w:beforeAutospacing="1" w:after="100" w:afterAutospacing="1" w:line="240" w:lineRule="auto"/>
      </w:pPr>
      <w:r>
        <w:rPr>
          <w:rStyle w:val="Strong"/>
        </w:rPr>
        <w:t>Customer Support</w:t>
      </w:r>
      <w:r>
        <w:t xml:space="preserve">: One of the most critical aspects of any agent platform is customer service. </w:t>
      </w:r>
      <w:proofErr w:type="spellStart"/>
      <w:r>
        <w:t>Agen</w:t>
      </w:r>
      <w:proofErr w:type="spellEnd"/>
      <w:r>
        <w:t xml:space="preserve"> </w:t>
      </w:r>
      <w:proofErr w:type="spellStart"/>
      <w:r>
        <w:t>Dewapoker</w:t>
      </w:r>
      <w:proofErr w:type="spellEnd"/>
      <w:r>
        <w:t xml:space="preserve"> provides round-the-clock support, assisting with account issues, gameplay questions, and payment concerns. </w:t>
      </w:r>
    </w:p>
    <w:p w:rsidR="0030322B" w:rsidRDefault="0030322B" w:rsidP="0030322B">
      <w:pPr>
        <w:numPr>
          <w:ilvl w:val="0"/>
          <w:numId w:val="1"/>
        </w:numPr>
        <w:spacing w:before="100" w:beforeAutospacing="1" w:after="100" w:afterAutospacing="1" w:line="240" w:lineRule="auto"/>
      </w:pPr>
      <w:r>
        <w:rPr>
          <w:rStyle w:val="Strong"/>
        </w:rPr>
        <w:t>Bonuses and Promotions</w:t>
      </w:r>
      <w:r>
        <w:t xml:space="preserve">: Many agents, including </w:t>
      </w:r>
      <w:proofErr w:type="spellStart"/>
      <w:r>
        <w:t>Agen</w:t>
      </w:r>
      <w:proofErr w:type="spellEnd"/>
      <w:r>
        <w:t xml:space="preserve"> </w:t>
      </w:r>
      <w:proofErr w:type="spellStart"/>
      <w:r>
        <w:t>Dewapoker</w:t>
      </w:r>
      <w:proofErr w:type="spellEnd"/>
      <w:r>
        <w:t xml:space="preserve">, offer special promotions for new and loyal players. These bonuses can include welcome incentives, referral rewards, and tournament prizes, enhancing the overall gaming experience. </w:t>
      </w:r>
    </w:p>
    <w:p w:rsidR="0030322B" w:rsidRDefault="0030322B" w:rsidP="0030322B">
      <w:pPr>
        <w:pStyle w:val="Heading2"/>
      </w:pPr>
      <w:r>
        <w:lastRenderedPageBreak/>
        <w:t>The Advantages of Using an Agent</w:t>
      </w:r>
    </w:p>
    <w:p w:rsidR="0030322B" w:rsidRDefault="0030322B" w:rsidP="0030322B">
      <w:pPr>
        <w:pStyle w:val="NormalWeb"/>
      </w:pPr>
      <w:r>
        <w:t xml:space="preserve">Using an agent like </w:t>
      </w:r>
      <w:proofErr w:type="spellStart"/>
      <w:r>
        <w:t>Agen</w:t>
      </w:r>
      <w:proofErr w:type="spellEnd"/>
      <w:r>
        <w:t xml:space="preserve"> </w:t>
      </w:r>
      <w:proofErr w:type="spellStart"/>
      <w:r>
        <w:t>Dewapoker</w:t>
      </w:r>
      <w:proofErr w:type="spellEnd"/>
      <w:r>
        <w:t xml:space="preserve"> has multiple advantages over directly accessing online poker platforms</w:t>
      </w:r>
    </w:p>
    <w:p w:rsidR="0030322B" w:rsidRDefault="0030322B" w:rsidP="0030322B">
      <w:pPr>
        <w:numPr>
          <w:ilvl w:val="0"/>
          <w:numId w:val="2"/>
        </w:numPr>
        <w:spacing w:before="100" w:beforeAutospacing="1" w:after="100" w:afterAutospacing="1" w:line="240" w:lineRule="auto"/>
      </w:pPr>
      <w:r>
        <w:rPr>
          <w:rStyle w:val="Strong"/>
        </w:rPr>
        <w:t>Guided Experience</w:t>
      </w:r>
      <w:r>
        <w:t xml:space="preserve">: Beginners often find it challenging to navigate online poker systems. An agent provides guidance and tips to help players get started. </w:t>
      </w:r>
    </w:p>
    <w:p w:rsidR="0030322B" w:rsidRDefault="0030322B" w:rsidP="0030322B">
      <w:pPr>
        <w:numPr>
          <w:ilvl w:val="0"/>
          <w:numId w:val="2"/>
        </w:numPr>
        <w:spacing w:before="100" w:beforeAutospacing="1" w:after="100" w:afterAutospacing="1" w:line="240" w:lineRule="auto"/>
      </w:pPr>
      <w:r>
        <w:rPr>
          <w:rStyle w:val="Strong"/>
        </w:rPr>
        <w:t>Enhanced Security</w:t>
      </w:r>
      <w:r>
        <w:t xml:space="preserve">: Trusted agents act as a buffer between players and the platform, ensuring that personal and financial information is protected. </w:t>
      </w:r>
    </w:p>
    <w:p w:rsidR="0030322B" w:rsidRDefault="0030322B" w:rsidP="0030322B">
      <w:pPr>
        <w:numPr>
          <w:ilvl w:val="0"/>
          <w:numId w:val="2"/>
        </w:numPr>
        <w:spacing w:before="100" w:beforeAutospacing="1" w:after="100" w:afterAutospacing="1" w:line="240" w:lineRule="auto"/>
      </w:pPr>
      <w:r>
        <w:rPr>
          <w:rStyle w:val="Strong"/>
        </w:rPr>
        <w:t>Efficient Transactions</w:t>
      </w:r>
      <w:r>
        <w:t xml:space="preserve">: Agents streamline the deposit and withdrawal process, reducing the risk of errors or delays. </w:t>
      </w:r>
    </w:p>
    <w:p w:rsidR="0030322B" w:rsidRDefault="0030322B" w:rsidP="0030322B">
      <w:pPr>
        <w:numPr>
          <w:ilvl w:val="0"/>
          <w:numId w:val="2"/>
        </w:numPr>
        <w:spacing w:before="100" w:beforeAutospacing="1" w:after="100" w:afterAutospacing="1" w:line="240" w:lineRule="auto"/>
      </w:pPr>
      <w:r>
        <w:rPr>
          <w:rStyle w:val="Strong"/>
        </w:rPr>
        <w:t>Access to Promotions</w:t>
      </w:r>
      <w:r>
        <w:t xml:space="preserve">: Many agents provide exclusive promotions and rewards not available through direct platform access. </w:t>
      </w:r>
    </w:p>
    <w:p w:rsidR="0030322B" w:rsidRDefault="0030322B" w:rsidP="0030322B">
      <w:pPr>
        <w:numPr>
          <w:ilvl w:val="0"/>
          <w:numId w:val="2"/>
        </w:numPr>
        <w:spacing w:before="100" w:beforeAutospacing="1" w:after="100" w:afterAutospacing="1" w:line="240" w:lineRule="auto"/>
      </w:pPr>
      <w:r>
        <w:rPr>
          <w:rStyle w:val="Strong"/>
        </w:rPr>
        <w:t>Reliable Communication</w:t>
      </w:r>
      <w:r>
        <w:t xml:space="preserve">: Any issues or questions are addressed promptly through the agent, providing peace of mind for users. </w:t>
      </w:r>
    </w:p>
    <w:p w:rsidR="0030322B" w:rsidRDefault="0030322B" w:rsidP="0030322B">
      <w:pPr>
        <w:pStyle w:val="NormalWeb"/>
      </w:pPr>
      <w:r>
        <w:t xml:space="preserve">These advantages make </w:t>
      </w:r>
      <w:proofErr w:type="spellStart"/>
      <w:r>
        <w:t>Agen</w:t>
      </w:r>
      <w:proofErr w:type="spellEnd"/>
      <w:r>
        <w:t xml:space="preserve"> </w:t>
      </w:r>
      <w:proofErr w:type="spellStart"/>
      <w:r>
        <w:t>Dewapoker</w:t>
      </w:r>
      <w:proofErr w:type="spellEnd"/>
      <w:r>
        <w:t xml:space="preserve"> a preferred choice for many online poker enthusiasts, especially those who are new to the digital gaming environment.</w:t>
      </w:r>
    </w:p>
    <w:p w:rsidR="0030322B" w:rsidRDefault="0030322B" w:rsidP="0030322B">
      <w:pPr>
        <w:pStyle w:val="Heading2"/>
      </w:pPr>
      <w:r>
        <w:t>Mobile Accessibility and Convenience</w:t>
      </w:r>
    </w:p>
    <w:p w:rsidR="0030322B" w:rsidRDefault="0030322B" w:rsidP="0030322B">
      <w:pPr>
        <w:pStyle w:val="NormalWeb"/>
      </w:pPr>
      <w:r>
        <w:t xml:space="preserve">A key factor in the popularity of </w:t>
      </w:r>
      <w:proofErr w:type="spellStart"/>
      <w:r>
        <w:t>Agen</w:t>
      </w:r>
      <w:proofErr w:type="spellEnd"/>
      <w:r>
        <w:t xml:space="preserve"> </w:t>
      </w:r>
      <w:proofErr w:type="spellStart"/>
      <w:r>
        <w:t>Dewapoker</w:t>
      </w:r>
      <w:proofErr w:type="spellEnd"/>
      <w:r>
        <w:t xml:space="preserve"> is its compatibility with mobile devices. Modern players prefer gaming on smartphones or tablets, and agents ensure that platforms are optimized for these devices. Mobile accessibility allows users to play anywhere, anytime, without sacrificing functionality or game quality.</w:t>
      </w:r>
    </w:p>
    <w:p w:rsidR="0030322B" w:rsidRDefault="0030322B" w:rsidP="0030322B">
      <w:pPr>
        <w:pStyle w:val="NormalWeb"/>
      </w:pPr>
      <w:r>
        <w:t xml:space="preserve">Whether </w:t>
      </w:r>
      <w:proofErr w:type="gramStart"/>
      <w:r>
        <w:t>it’s</w:t>
      </w:r>
      <w:proofErr w:type="gramEnd"/>
      <w:r>
        <w:t xml:space="preserve"> poker tournaments, slot games, or live casino sessions, players can enjoy the same experience as on desktop platforms. This convenience has contributed significantly to the growth of online poker and gambling in general.</w:t>
      </w:r>
    </w:p>
    <w:p w:rsidR="0030322B" w:rsidRDefault="0030322B" w:rsidP="0030322B">
      <w:pPr>
        <w:pStyle w:val="Heading2"/>
      </w:pPr>
      <w:r>
        <w:t>Security Measures and Trustworthiness</w:t>
      </w:r>
    </w:p>
    <w:p w:rsidR="0030322B" w:rsidRDefault="0030322B" w:rsidP="0030322B">
      <w:pPr>
        <w:pStyle w:val="NormalWeb"/>
      </w:pPr>
      <w:r>
        <w:t xml:space="preserve">Online gaming security is a major concern for players. </w:t>
      </w:r>
      <w:proofErr w:type="spellStart"/>
      <w:r>
        <w:t>Agen</w:t>
      </w:r>
      <w:proofErr w:type="spellEnd"/>
      <w:r>
        <w:t xml:space="preserve"> </w:t>
      </w:r>
      <w:proofErr w:type="spellStart"/>
      <w:r>
        <w:t>Dewapoker</w:t>
      </w:r>
      <w:proofErr w:type="spellEnd"/>
      <w:r>
        <w:t xml:space="preserve"> employs several measures to protect users, including secure account management, encrypted transactions, and verified payment systems.</w:t>
      </w:r>
    </w:p>
    <w:p w:rsidR="0030322B" w:rsidRDefault="0030322B" w:rsidP="0030322B">
      <w:pPr>
        <w:pStyle w:val="NormalWeb"/>
      </w:pPr>
      <w:r>
        <w:t>Despite these measures, players are advised to remain cautious. Using official channels and avoiding unverified links is critical to maintaining a safe gaming experience. Conducting research and choosing agents with proven reliability can prevent potential scams or issues. (</w:t>
      </w:r>
      <w:hyperlink r:id="rId7" w:tgtFrame="_new" w:history="1">
        <w:proofErr w:type="gramStart"/>
        <w:r>
          <w:rPr>
            <w:rStyle w:val="Hyperlink"/>
            <w:rFonts w:eastAsiaTheme="majorEastAsia"/>
          </w:rPr>
          <w:t>scam-detector.com</w:t>
        </w:r>
        <w:proofErr w:type="gramEnd"/>
      </w:hyperlink>
      <w:r>
        <w:t>)</w:t>
      </w:r>
    </w:p>
    <w:p w:rsidR="0030322B" w:rsidRDefault="0030322B" w:rsidP="0030322B">
      <w:pPr>
        <w:pStyle w:val="Heading2"/>
      </w:pPr>
      <w:r>
        <w:t>Responsible Gaming and Financial Management</w:t>
      </w:r>
    </w:p>
    <w:p w:rsidR="0030322B" w:rsidRDefault="0030322B" w:rsidP="0030322B">
      <w:pPr>
        <w:pStyle w:val="NormalWeb"/>
      </w:pPr>
      <w:r>
        <w:lastRenderedPageBreak/>
        <w:t xml:space="preserve">While the excitement of online gaming is appealing, it is important to approach it responsibly. </w:t>
      </w:r>
      <w:proofErr w:type="spellStart"/>
      <w:r>
        <w:t>Agen</w:t>
      </w:r>
      <w:proofErr w:type="spellEnd"/>
      <w:r>
        <w:t xml:space="preserve"> </w:t>
      </w:r>
      <w:proofErr w:type="spellStart"/>
      <w:r>
        <w:t>Dewapoker</w:t>
      </w:r>
      <w:proofErr w:type="spellEnd"/>
      <w:r>
        <w:t xml:space="preserve"> promotes responsible gaming by encouraging users to manage their time and finances wisely.</w:t>
      </w:r>
    </w:p>
    <w:p w:rsidR="0030322B" w:rsidRDefault="0030322B" w:rsidP="0030322B">
      <w:pPr>
        <w:pStyle w:val="NormalWeb"/>
      </w:pPr>
      <w:r>
        <w:t>Players should consider</w:t>
      </w:r>
    </w:p>
    <w:p w:rsidR="0030322B" w:rsidRDefault="0030322B" w:rsidP="0030322B">
      <w:pPr>
        <w:numPr>
          <w:ilvl w:val="0"/>
          <w:numId w:val="3"/>
        </w:numPr>
        <w:spacing w:before="100" w:beforeAutospacing="1" w:after="100" w:afterAutospacing="1" w:line="240" w:lineRule="auto"/>
      </w:pPr>
      <w:r>
        <w:t xml:space="preserve">Setting a budget before starting to play </w:t>
      </w:r>
    </w:p>
    <w:p w:rsidR="0030322B" w:rsidRDefault="0030322B" w:rsidP="0030322B">
      <w:pPr>
        <w:numPr>
          <w:ilvl w:val="0"/>
          <w:numId w:val="3"/>
        </w:numPr>
        <w:spacing w:before="100" w:beforeAutospacing="1" w:after="100" w:afterAutospacing="1" w:line="240" w:lineRule="auto"/>
      </w:pPr>
      <w:r>
        <w:t xml:space="preserve">Avoiding chasing losses after setbacks </w:t>
      </w:r>
    </w:p>
    <w:p w:rsidR="0030322B" w:rsidRDefault="0030322B" w:rsidP="0030322B">
      <w:pPr>
        <w:numPr>
          <w:ilvl w:val="0"/>
          <w:numId w:val="3"/>
        </w:numPr>
        <w:spacing w:before="100" w:beforeAutospacing="1" w:after="100" w:afterAutospacing="1" w:line="240" w:lineRule="auto"/>
      </w:pPr>
      <w:r>
        <w:t xml:space="preserve">Taking regular breaks to maintain focus </w:t>
      </w:r>
    </w:p>
    <w:p w:rsidR="0030322B" w:rsidRDefault="0030322B" w:rsidP="0030322B">
      <w:pPr>
        <w:numPr>
          <w:ilvl w:val="0"/>
          <w:numId w:val="3"/>
        </w:numPr>
        <w:spacing w:before="100" w:beforeAutospacing="1" w:after="100" w:afterAutospacing="1" w:line="240" w:lineRule="auto"/>
      </w:pPr>
      <w:r>
        <w:t xml:space="preserve">Understanding the rules and strategies of each game </w:t>
      </w:r>
    </w:p>
    <w:p w:rsidR="0030322B" w:rsidRDefault="0030322B" w:rsidP="0030322B">
      <w:pPr>
        <w:pStyle w:val="NormalWeb"/>
      </w:pPr>
      <w:r>
        <w:t>Responsible gaming ensures that the experience remains entertaining and reduces the risk of negative consequences related to gambling.</w:t>
      </w:r>
    </w:p>
    <w:p w:rsidR="0030322B" w:rsidRDefault="0030322B" w:rsidP="0030322B">
      <w:pPr>
        <w:pStyle w:val="Heading2"/>
      </w:pPr>
      <w:r>
        <w:t xml:space="preserve">The Role of </w:t>
      </w:r>
      <w:proofErr w:type="spellStart"/>
      <w:r>
        <w:t>Agen</w:t>
      </w:r>
      <w:proofErr w:type="spellEnd"/>
      <w:r>
        <w:t xml:space="preserve"> </w:t>
      </w:r>
      <w:proofErr w:type="spellStart"/>
      <w:r>
        <w:t>Dewapoker</w:t>
      </w:r>
      <w:proofErr w:type="spellEnd"/>
      <w:r>
        <w:t xml:space="preserve"> in Modern Online Gaming</w:t>
      </w:r>
    </w:p>
    <w:p w:rsidR="0030322B" w:rsidRDefault="0030322B" w:rsidP="0030322B">
      <w:pPr>
        <w:pStyle w:val="NormalWeb"/>
      </w:pPr>
      <w:r>
        <w:t xml:space="preserve">Agents like </w:t>
      </w:r>
      <w:proofErr w:type="spellStart"/>
      <w:r>
        <w:t>Agen</w:t>
      </w:r>
      <w:proofErr w:type="spellEnd"/>
      <w:r>
        <w:t xml:space="preserve"> </w:t>
      </w:r>
      <w:proofErr w:type="spellStart"/>
      <w:r>
        <w:t>Dewapoker</w:t>
      </w:r>
      <w:proofErr w:type="spellEnd"/>
      <w:r>
        <w:t xml:space="preserve"> have become indispensable in today’s digital gaming landscape. They not only connect players to games but also enhance the overall experience by providing security, convenience, and guidance. The agent system allows players to focus on gameplay without worrying about technical or transactional obstacles.</w:t>
      </w:r>
    </w:p>
    <w:p w:rsidR="0030322B" w:rsidRDefault="0030322B" w:rsidP="0030322B">
      <w:pPr>
        <w:pStyle w:val="NormalWeb"/>
      </w:pPr>
      <w:r>
        <w:t xml:space="preserve">Moreover, the agent model supports the growth of online poker communities. By offering tournaments, promotions, and interactive experiences, </w:t>
      </w:r>
      <w:proofErr w:type="spellStart"/>
      <w:r>
        <w:t>Agen</w:t>
      </w:r>
      <w:proofErr w:type="spellEnd"/>
      <w:r>
        <w:t xml:space="preserve"> </w:t>
      </w:r>
      <w:proofErr w:type="spellStart"/>
      <w:r>
        <w:t>Dewapoker</w:t>
      </w:r>
      <w:proofErr w:type="spellEnd"/>
      <w:r>
        <w:t xml:space="preserve"> helps foster engagement and competition among players.</w:t>
      </w:r>
    </w:p>
    <w:p w:rsidR="0030322B" w:rsidRDefault="0030322B" w:rsidP="0030322B">
      <w:pPr>
        <w:pStyle w:val="Heading2"/>
      </w:pPr>
      <w:r>
        <w:t>Conclusion</w:t>
      </w:r>
    </w:p>
    <w:p w:rsidR="0030322B" w:rsidRDefault="0030322B" w:rsidP="0030322B">
      <w:pPr>
        <w:pStyle w:val="NormalWeb"/>
      </w:pPr>
      <w:hyperlink r:id="rId8" w:history="1">
        <w:proofErr w:type="spellStart"/>
        <w:r w:rsidRPr="0030322B">
          <w:rPr>
            <w:rStyle w:val="Hyperlink"/>
          </w:rPr>
          <w:t>Agen</w:t>
        </w:r>
        <w:proofErr w:type="spellEnd"/>
        <w:r w:rsidRPr="0030322B">
          <w:rPr>
            <w:rStyle w:val="Hyperlink"/>
          </w:rPr>
          <w:t xml:space="preserve"> </w:t>
        </w:r>
        <w:proofErr w:type="spellStart"/>
        <w:r w:rsidRPr="0030322B">
          <w:rPr>
            <w:rStyle w:val="Hyperlink"/>
          </w:rPr>
          <w:t>Dewapoker</w:t>
        </w:r>
        <w:proofErr w:type="spellEnd"/>
      </w:hyperlink>
      <w:r>
        <w:t xml:space="preserve"> represents a comprehensive gateway into the world of online poker and casino gaming. By combining accessibility, security, and support, it ensures that players can enjoy a smooth and engaging gaming experience.</w:t>
      </w:r>
    </w:p>
    <w:p w:rsidR="0030322B" w:rsidRDefault="0030322B" w:rsidP="0030322B">
      <w:pPr>
        <w:pStyle w:val="NormalWeb"/>
      </w:pPr>
      <w:r>
        <w:t>However, users must exercise caution and conduct proper research before engaging with any online gambling platform. Choosing a reliable agent, verifying secure links, and practicing responsible gaming are essential steps for a safe and enjoyable experience.</w:t>
      </w:r>
    </w:p>
    <w:p w:rsidR="00AB4DB0" w:rsidRPr="00664C41" w:rsidRDefault="0030322B" w:rsidP="0030322B">
      <w:pPr>
        <w:pStyle w:val="NormalWeb"/>
      </w:pPr>
      <w:r>
        <w:t xml:space="preserve">Ultimately, </w:t>
      </w:r>
      <w:proofErr w:type="spellStart"/>
      <w:r>
        <w:t>Agen</w:t>
      </w:r>
      <w:proofErr w:type="spellEnd"/>
      <w:r>
        <w:t xml:space="preserve"> </w:t>
      </w:r>
      <w:proofErr w:type="spellStart"/>
      <w:r>
        <w:t>Dewapoker</w:t>
      </w:r>
      <w:proofErr w:type="spellEnd"/>
      <w:r>
        <w:t xml:space="preserve"> illustrates the evolution of online gaming, where convenience, variety, and security are key factors in attracting and retaining players. For anyone looking to explore the digital poker world, a trusted agent is the first step toward a rewarding experience.</w:t>
      </w:r>
      <w:bookmarkEnd w:id="0"/>
    </w:p>
    <w:sectPr w:rsidR="00AB4DB0" w:rsidRPr="00664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A2422"/>
    <w:multiLevelType w:val="multilevel"/>
    <w:tmpl w:val="BFB2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5D3A03"/>
    <w:multiLevelType w:val="multilevel"/>
    <w:tmpl w:val="6496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2E1C61"/>
    <w:multiLevelType w:val="multilevel"/>
    <w:tmpl w:val="D27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CF"/>
    <w:rsid w:val="00202C8E"/>
    <w:rsid w:val="0030322B"/>
    <w:rsid w:val="003205CF"/>
    <w:rsid w:val="00527931"/>
    <w:rsid w:val="005B65E9"/>
    <w:rsid w:val="00664C41"/>
    <w:rsid w:val="006808D9"/>
    <w:rsid w:val="007B6C9F"/>
    <w:rsid w:val="008A1AB9"/>
    <w:rsid w:val="00917090"/>
    <w:rsid w:val="00AB4DB0"/>
    <w:rsid w:val="00CA087A"/>
    <w:rsid w:val="00CD5086"/>
    <w:rsid w:val="00D50167"/>
    <w:rsid w:val="00DE3078"/>
    <w:rsid w:val="00E30D73"/>
    <w:rsid w:val="00F6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08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08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A1A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8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08D9"/>
    <w:rPr>
      <w:rFonts w:ascii="Times New Roman" w:eastAsia="Times New Roman" w:hAnsi="Times New Roman" w:cs="Times New Roman"/>
      <w:b/>
      <w:bCs/>
      <w:sz w:val="36"/>
      <w:szCs w:val="36"/>
    </w:rPr>
  </w:style>
  <w:style w:type="paragraph" w:styleId="NormalWeb">
    <w:name w:val="Normal (Web)"/>
    <w:basedOn w:val="Normal"/>
    <w:uiPriority w:val="99"/>
    <w:unhideWhenUsed/>
    <w:rsid w:val="006808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08D9"/>
    <w:rPr>
      <w:color w:val="0000FF" w:themeColor="hyperlink"/>
      <w:u w:val="single"/>
    </w:rPr>
  </w:style>
  <w:style w:type="character" w:customStyle="1" w:styleId="Heading3Char">
    <w:name w:val="Heading 3 Char"/>
    <w:basedOn w:val="DefaultParagraphFont"/>
    <w:link w:val="Heading3"/>
    <w:uiPriority w:val="9"/>
    <w:semiHidden/>
    <w:rsid w:val="008A1AB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610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808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08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A1A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8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08D9"/>
    <w:rPr>
      <w:rFonts w:ascii="Times New Roman" w:eastAsia="Times New Roman" w:hAnsi="Times New Roman" w:cs="Times New Roman"/>
      <w:b/>
      <w:bCs/>
      <w:sz w:val="36"/>
      <w:szCs w:val="36"/>
    </w:rPr>
  </w:style>
  <w:style w:type="paragraph" w:styleId="NormalWeb">
    <w:name w:val="Normal (Web)"/>
    <w:basedOn w:val="Normal"/>
    <w:uiPriority w:val="99"/>
    <w:unhideWhenUsed/>
    <w:rsid w:val="006808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808D9"/>
    <w:rPr>
      <w:color w:val="0000FF" w:themeColor="hyperlink"/>
      <w:u w:val="single"/>
    </w:rPr>
  </w:style>
  <w:style w:type="character" w:customStyle="1" w:styleId="Heading3Char">
    <w:name w:val="Heading 3 Char"/>
    <w:basedOn w:val="DefaultParagraphFont"/>
    <w:link w:val="Heading3"/>
    <w:uiPriority w:val="9"/>
    <w:semiHidden/>
    <w:rsid w:val="008A1AB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61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5068">
      <w:bodyDiv w:val="1"/>
      <w:marLeft w:val="0"/>
      <w:marRight w:val="0"/>
      <w:marTop w:val="0"/>
      <w:marBottom w:val="0"/>
      <w:divBdr>
        <w:top w:val="none" w:sz="0" w:space="0" w:color="auto"/>
        <w:left w:val="none" w:sz="0" w:space="0" w:color="auto"/>
        <w:bottom w:val="none" w:sz="0" w:space="0" w:color="auto"/>
        <w:right w:val="none" w:sz="0" w:space="0" w:color="auto"/>
      </w:divBdr>
    </w:div>
    <w:div w:id="369842653">
      <w:bodyDiv w:val="1"/>
      <w:marLeft w:val="0"/>
      <w:marRight w:val="0"/>
      <w:marTop w:val="0"/>
      <w:marBottom w:val="0"/>
      <w:divBdr>
        <w:top w:val="none" w:sz="0" w:space="0" w:color="auto"/>
        <w:left w:val="none" w:sz="0" w:space="0" w:color="auto"/>
        <w:bottom w:val="none" w:sz="0" w:space="0" w:color="auto"/>
        <w:right w:val="none" w:sz="0" w:space="0" w:color="auto"/>
      </w:divBdr>
    </w:div>
    <w:div w:id="405568849">
      <w:bodyDiv w:val="1"/>
      <w:marLeft w:val="0"/>
      <w:marRight w:val="0"/>
      <w:marTop w:val="0"/>
      <w:marBottom w:val="0"/>
      <w:divBdr>
        <w:top w:val="none" w:sz="0" w:space="0" w:color="auto"/>
        <w:left w:val="none" w:sz="0" w:space="0" w:color="auto"/>
        <w:bottom w:val="none" w:sz="0" w:space="0" w:color="auto"/>
        <w:right w:val="none" w:sz="0" w:space="0" w:color="auto"/>
      </w:divBdr>
    </w:div>
    <w:div w:id="525799265">
      <w:bodyDiv w:val="1"/>
      <w:marLeft w:val="0"/>
      <w:marRight w:val="0"/>
      <w:marTop w:val="0"/>
      <w:marBottom w:val="0"/>
      <w:divBdr>
        <w:top w:val="none" w:sz="0" w:space="0" w:color="auto"/>
        <w:left w:val="none" w:sz="0" w:space="0" w:color="auto"/>
        <w:bottom w:val="none" w:sz="0" w:space="0" w:color="auto"/>
        <w:right w:val="none" w:sz="0" w:space="0" w:color="auto"/>
      </w:divBdr>
    </w:div>
    <w:div w:id="547643821">
      <w:bodyDiv w:val="1"/>
      <w:marLeft w:val="0"/>
      <w:marRight w:val="0"/>
      <w:marTop w:val="0"/>
      <w:marBottom w:val="0"/>
      <w:divBdr>
        <w:top w:val="none" w:sz="0" w:space="0" w:color="auto"/>
        <w:left w:val="none" w:sz="0" w:space="0" w:color="auto"/>
        <w:bottom w:val="none" w:sz="0" w:space="0" w:color="auto"/>
        <w:right w:val="none" w:sz="0" w:space="0" w:color="auto"/>
      </w:divBdr>
    </w:div>
    <w:div w:id="585575152">
      <w:bodyDiv w:val="1"/>
      <w:marLeft w:val="0"/>
      <w:marRight w:val="0"/>
      <w:marTop w:val="0"/>
      <w:marBottom w:val="0"/>
      <w:divBdr>
        <w:top w:val="none" w:sz="0" w:space="0" w:color="auto"/>
        <w:left w:val="none" w:sz="0" w:space="0" w:color="auto"/>
        <w:bottom w:val="none" w:sz="0" w:space="0" w:color="auto"/>
        <w:right w:val="none" w:sz="0" w:space="0" w:color="auto"/>
      </w:divBdr>
    </w:div>
    <w:div w:id="1056202368">
      <w:bodyDiv w:val="1"/>
      <w:marLeft w:val="0"/>
      <w:marRight w:val="0"/>
      <w:marTop w:val="0"/>
      <w:marBottom w:val="0"/>
      <w:divBdr>
        <w:top w:val="none" w:sz="0" w:space="0" w:color="auto"/>
        <w:left w:val="none" w:sz="0" w:space="0" w:color="auto"/>
        <w:bottom w:val="none" w:sz="0" w:space="0" w:color="auto"/>
        <w:right w:val="none" w:sz="0" w:space="0" w:color="auto"/>
      </w:divBdr>
    </w:div>
    <w:div w:id="1115515691">
      <w:bodyDiv w:val="1"/>
      <w:marLeft w:val="0"/>
      <w:marRight w:val="0"/>
      <w:marTop w:val="0"/>
      <w:marBottom w:val="0"/>
      <w:divBdr>
        <w:top w:val="none" w:sz="0" w:space="0" w:color="auto"/>
        <w:left w:val="none" w:sz="0" w:space="0" w:color="auto"/>
        <w:bottom w:val="none" w:sz="0" w:space="0" w:color="auto"/>
        <w:right w:val="none" w:sz="0" w:space="0" w:color="auto"/>
      </w:divBdr>
    </w:div>
    <w:div w:id="1327123663">
      <w:bodyDiv w:val="1"/>
      <w:marLeft w:val="0"/>
      <w:marRight w:val="0"/>
      <w:marTop w:val="0"/>
      <w:marBottom w:val="0"/>
      <w:divBdr>
        <w:top w:val="none" w:sz="0" w:space="0" w:color="auto"/>
        <w:left w:val="none" w:sz="0" w:space="0" w:color="auto"/>
        <w:bottom w:val="none" w:sz="0" w:space="0" w:color="auto"/>
        <w:right w:val="none" w:sz="0" w:space="0" w:color="auto"/>
      </w:divBdr>
    </w:div>
    <w:div w:id="133164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gevisionpl.com/" TargetMode="External"/><Relationship Id="rId3" Type="http://schemas.microsoft.com/office/2007/relationships/stylesWithEffects" Target="stylesWithEffects.xml"/><Relationship Id="rId7" Type="http://schemas.openxmlformats.org/officeDocument/2006/relationships/hyperlink" Target="https://www.scam-detector.com/validator/dewapoker-com-review/?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gevisionp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17</cp:revision>
  <cp:lastPrinted>2026-03-22T10:08:00Z</cp:lastPrinted>
  <dcterms:created xsi:type="dcterms:W3CDTF">2026-03-22T06:35:00Z</dcterms:created>
  <dcterms:modified xsi:type="dcterms:W3CDTF">2026-03-22T10:08:00Z</dcterms:modified>
</cp:coreProperties>
</file>