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7F2" w:rsidRDefault="00E257F2" w:rsidP="00E257F2">
      <w:pPr>
        <w:pStyle w:val="Heading2"/>
      </w:pPr>
      <w:r>
        <w:t xml:space="preserve">Introduction to </w:t>
      </w:r>
      <w:proofErr w:type="spellStart"/>
      <w:r>
        <w:t>Taruhan</w:t>
      </w:r>
      <w:proofErr w:type="spellEnd"/>
      <w:r>
        <w:t xml:space="preserve"> Bola Adobet88</w:t>
      </w:r>
    </w:p>
    <w:p w:rsidR="00E257F2" w:rsidRDefault="00E257F2" w:rsidP="00E257F2">
      <w:pPr>
        <w:pStyle w:val="NormalWeb"/>
      </w:pPr>
      <w:proofErr w:type="spellStart"/>
      <w:r>
        <w:t>Taruhan</w:t>
      </w:r>
      <w:proofErr w:type="spellEnd"/>
      <w:r>
        <w:t xml:space="preserve"> Bola Adobet88 has gained attention among football fans who want to combine their passion for the sport with online betting opportunities. Football remains one of the most watched and followed sports worldwide, and the d</w:t>
      </w:r>
      <w:bookmarkStart w:id="0" w:name="_GoBack"/>
      <w:bookmarkEnd w:id="0"/>
      <w:r>
        <w:t xml:space="preserve">emand for reliable digital betting platforms continues to grow. </w:t>
      </w:r>
      <w:proofErr w:type="spellStart"/>
      <w:r>
        <w:t>Taruhan</w:t>
      </w:r>
      <w:proofErr w:type="spellEnd"/>
      <w:r>
        <w:t xml:space="preserve"> Bola Adobet88 represents a modern solution for players who are looking for competitive odds, smooth performance, and diverse betting markets in one place.</w:t>
      </w:r>
    </w:p>
    <w:p w:rsidR="00E257F2" w:rsidRDefault="00E257F2" w:rsidP="00E257F2">
      <w:pPr>
        <w:pStyle w:val="NormalWeb"/>
      </w:pPr>
      <w:r>
        <w:t xml:space="preserve">Online football betting has transformed significantly over the past decade. With advanced technology and mobile accessibility, users can now place bets within seconds, monitor live scores, and track results in real time. </w:t>
      </w:r>
      <w:hyperlink r:id="rId6" w:history="1">
        <w:proofErr w:type="spellStart"/>
        <w:r w:rsidRPr="00E257F2">
          <w:rPr>
            <w:rStyle w:val="Hyperlink"/>
          </w:rPr>
          <w:t>Taruhan</w:t>
        </w:r>
        <w:proofErr w:type="spellEnd"/>
        <w:r w:rsidRPr="00E257F2">
          <w:rPr>
            <w:rStyle w:val="Hyperlink"/>
          </w:rPr>
          <w:t xml:space="preserve"> Bola Adobet88</w:t>
        </w:r>
      </w:hyperlink>
      <w:r>
        <w:t xml:space="preserve"> aligns with these modern expectations by offering a streamlined and engaging sports betting experience.</w:t>
      </w:r>
    </w:p>
    <w:p w:rsidR="00E257F2" w:rsidRDefault="00E257F2" w:rsidP="00E257F2">
      <w:pPr>
        <w:pStyle w:val="Heading2"/>
      </w:pPr>
      <w:r>
        <w:t xml:space="preserve">Understanding </w:t>
      </w:r>
      <w:proofErr w:type="spellStart"/>
      <w:r>
        <w:t>Taruhan</w:t>
      </w:r>
      <w:proofErr w:type="spellEnd"/>
      <w:r>
        <w:t xml:space="preserve"> Bola in Online Platforms</w:t>
      </w:r>
    </w:p>
    <w:p w:rsidR="00E257F2" w:rsidRDefault="00E257F2" w:rsidP="00E257F2">
      <w:pPr>
        <w:pStyle w:val="NormalWeb"/>
      </w:pPr>
      <w:proofErr w:type="spellStart"/>
      <w:r>
        <w:t>Taruhan</w:t>
      </w:r>
      <w:proofErr w:type="spellEnd"/>
      <w:r>
        <w:t xml:space="preserve"> bola simply refers to football betting, where users predict match outcomes and place wagers accordingly. These bets can include match winners, total goals, handicaps, correct scores, and many other markets. The variety of options allows bettors to choose strategies that match their knowledge and risk tolerance.</w:t>
      </w:r>
    </w:p>
    <w:p w:rsidR="00E257F2" w:rsidRDefault="00E257F2" w:rsidP="00E257F2">
      <w:pPr>
        <w:pStyle w:val="NormalWeb"/>
      </w:pPr>
      <w:proofErr w:type="spellStart"/>
      <w:r>
        <w:t>Taruhan</w:t>
      </w:r>
      <w:proofErr w:type="spellEnd"/>
      <w:r>
        <w:t xml:space="preserve"> Bola Adobet88 provides access to multiple football leagues from around the world. This may include major European competitions, international tournaments, and regional leagues. Having a broad selection of </w:t>
      </w:r>
      <w:proofErr w:type="gramStart"/>
      <w:r>
        <w:t>matches</w:t>
      </w:r>
      <w:proofErr w:type="gramEnd"/>
      <w:r>
        <w:t xml:space="preserve"> increases flexibility for users who want to build their own betting strategies.</w:t>
      </w:r>
    </w:p>
    <w:p w:rsidR="00E257F2" w:rsidRDefault="00E257F2" w:rsidP="00E257F2">
      <w:pPr>
        <w:pStyle w:val="NormalWeb"/>
      </w:pPr>
      <w:r>
        <w:t>The digital environment makes the process efficient. Instead of visiting physical bookmakers, users can log in, analyze matches, and place bets directly from their devices.</w:t>
      </w:r>
    </w:p>
    <w:p w:rsidR="00E257F2" w:rsidRDefault="00E257F2" w:rsidP="00E257F2">
      <w:pPr>
        <w:pStyle w:val="Heading2"/>
      </w:pPr>
      <w:r>
        <w:t>Wide Coverage of Football Leagues</w:t>
      </w:r>
    </w:p>
    <w:p w:rsidR="00E257F2" w:rsidRDefault="00E257F2" w:rsidP="00E257F2">
      <w:pPr>
        <w:pStyle w:val="NormalWeb"/>
      </w:pPr>
      <w:r>
        <w:t xml:space="preserve">One of the most appealing aspects of </w:t>
      </w:r>
      <w:proofErr w:type="spellStart"/>
      <w:r>
        <w:t>Taruhan</w:t>
      </w:r>
      <w:proofErr w:type="spellEnd"/>
      <w:r>
        <w:t xml:space="preserve"> Bola Adobet88 is the extensive coverage of football competitions. Major leagues such as English, Spanish, Italian, and other European tournaments often attract high betting activity. International events like continental championships and global tournaments also generate significant interest.</w:t>
      </w:r>
    </w:p>
    <w:p w:rsidR="00E257F2" w:rsidRDefault="00E257F2" w:rsidP="00E257F2">
      <w:pPr>
        <w:pStyle w:val="NormalWeb"/>
      </w:pPr>
      <w:r>
        <w:t>Local and regional leagues are usually available as well. This inclusion benefits bettors who closely follow specific teams or competitions. By offering diverse markets, the platform ensures that users have multiple betting opportunities throughout the year.</w:t>
      </w:r>
    </w:p>
    <w:p w:rsidR="00E257F2" w:rsidRDefault="00E257F2" w:rsidP="00E257F2">
      <w:pPr>
        <w:pStyle w:val="NormalWeb"/>
      </w:pPr>
      <w:r>
        <w:t>The continuous football calendar means there are matches almost every day. This steady flow of events keeps the betting experience active and engaging.</w:t>
      </w:r>
    </w:p>
    <w:p w:rsidR="00E257F2" w:rsidRDefault="00E257F2" w:rsidP="00E257F2">
      <w:pPr>
        <w:pStyle w:val="Heading2"/>
      </w:pPr>
      <w:r>
        <w:t>Types of Bets Available</w:t>
      </w:r>
    </w:p>
    <w:p w:rsidR="00E257F2" w:rsidRDefault="00E257F2" w:rsidP="00E257F2">
      <w:pPr>
        <w:pStyle w:val="NormalWeb"/>
      </w:pPr>
      <w:hyperlink r:id="rId7" w:history="1">
        <w:proofErr w:type="spellStart"/>
        <w:r w:rsidRPr="00E257F2">
          <w:rPr>
            <w:rStyle w:val="Hyperlink"/>
          </w:rPr>
          <w:t>Taruhan</w:t>
        </w:r>
        <w:proofErr w:type="spellEnd"/>
        <w:r w:rsidRPr="00E257F2">
          <w:rPr>
            <w:rStyle w:val="Hyperlink"/>
          </w:rPr>
          <w:t xml:space="preserve"> Bola Adobet88</w:t>
        </w:r>
      </w:hyperlink>
      <w:r>
        <w:t xml:space="preserve"> typically offers various betting markets to suit different preferences. The most common option is the 1X2 market, where users predict whether the home team wins, the match ends in a draw, or the away team wins.</w:t>
      </w:r>
    </w:p>
    <w:p w:rsidR="00E257F2" w:rsidRDefault="00E257F2" w:rsidP="00E257F2">
      <w:pPr>
        <w:pStyle w:val="NormalWeb"/>
      </w:pPr>
      <w:r>
        <w:t>Handicap betting is another popular choice. In this market, one team is given a virtual advantage or disadvantage to balance the odds. This option can create more competitive betting scenarios, especially when strong teams face weaker opponents.</w:t>
      </w:r>
    </w:p>
    <w:p w:rsidR="00E257F2" w:rsidRDefault="00E257F2" w:rsidP="00E257F2">
      <w:pPr>
        <w:pStyle w:val="NormalWeb"/>
      </w:pPr>
      <w:r>
        <w:t xml:space="preserve">Over and under bets focus on the total number of goals scored in a match. Bettors predict whether the final goal count will be above or below a specified number. </w:t>
      </w:r>
      <w:proofErr w:type="gramStart"/>
      <w:r>
        <w:t>Correct score betting, while more challenging, offers higher potential returns because of its precise nature.</w:t>
      </w:r>
      <w:proofErr w:type="gramEnd"/>
    </w:p>
    <w:p w:rsidR="00E257F2" w:rsidRDefault="00E257F2" w:rsidP="00E257F2">
      <w:pPr>
        <w:pStyle w:val="NormalWeb"/>
      </w:pPr>
      <w:r>
        <w:t xml:space="preserve">By offering multiple betting types, </w:t>
      </w:r>
      <w:proofErr w:type="spellStart"/>
      <w:r>
        <w:t>Taruhan</w:t>
      </w:r>
      <w:proofErr w:type="spellEnd"/>
      <w:r>
        <w:t xml:space="preserve"> Bola Adobet88 supports both conservative bettors and those who prefer higher-risk, higher-reward options.</w:t>
      </w:r>
    </w:p>
    <w:p w:rsidR="00E257F2" w:rsidRDefault="00E257F2" w:rsidP="00E257F2">
      <w:pPr>
        <w:pStyle w:val="Heading2"/>
      </w:pPr>
      <w:r>
        <w:t>Live Betting Experience</w:t>
      </w:r>
    </w:p>
    <w:p w:rsidR="00E257F2" w:rsidRDefault="00E257F2" w:rsidP="00E257F2">
      <w:pPr>
        <w:pStyle w:val="NormalWeb"/>
      </w:pPr>
      <w:r>
        <w:t xml:space="preserve">Live betting, also known as in-play </w:t>
      </w:r>
      <w:proofErr w:type="gramStart"/>
      <w:r>
        <w:t>betting,</w:t>
      </w:r>
      <w:proofErr w:type="gramEnd"/>
      <w:r>
        <w:t xml:space="preserve"> is a major feature of </w:t>
      </w:r>
      <w:proofErr w:type="spellStart"/>
      <w:r>
        <w:t>Taruhan</w:t>
      </w:r>
      <w:proofErr w:type="spellEnd"/>
      <w:r>
        <w:t xml:space="preserve"> Bola Adobet88. This allows users to place wagers while the match is ongoing. Odds adjust dynamically based on match developments such as goals, red cards, or momentum shifts.</w:t>
      </w:r>
    </w:p>
    <w:p w:rsidR="00E257F2" w:rsidRDefault="00E257F2" w:rsidP="00E257F2">
      <w:pPr>
        <w:pStyle w:val="NormalWeb"/>
      </w:pPr>
      <w:r>
        <w:t>This real-time interaction adds excitement and strategy. Bettors can observe team performance and make decisions based on current form rather than pre-match predictions alone. Live statistics and match updates further enhance the experience.</w:t>
      </w:r>
    </w:p>
    <w:p w:rsidR="00E257F2" w:rsidRDefault="00E257F2" w:rsidP="00E257F2">
      <w:pPr>
        <w:pStyle w:val="NormalWeb"/>
      </w:pPr>
      <w:r>
        <w:t xml:space="preserve">A stable and fast platform is essential for live betting. Quick response times help </w:t>
      </w:r>
      <w:proofErr w:type="gramStart"/>
      <w:r>
        <w:t>users</w:t>
      </w:r>
      <w:proofErr w:type="gramEnd"/>
      <w:r>
        <w:t xml:space="preserve"> place bets before odds change, making performance reliability a key strength.</w:t>
      </w:r>
    </w:p>
    <w:p w:rsidR="00E257F2" w:rsidRDefault="00E257F2" w:rsidP="00E257F2">
      <w:pPr>
        <w:pStyle w:val="Heading2"/>
      </w:pPr>
      <w:r>
        <w:t>User-Friendly Interface and Accessibility</w:t>
      </w:r>
    </w:p>
    <w:p w:rsidR="00E257F2" w:rsidRDefault="00E257F2" w:rsidP="00E257F2">
      <w:pPr>
        <w:pStyle w:val="NormalWeb"/>
      </w:pPr>
      <w:r>
        <w:t xml:space="preserve">Ease of use plays a vital role in online betting platforms. </w:t>
      </w:r>
      <w:proofErr w:type="spellStart"/>
      <w:r>
        <w:t>Taruhan</w:t>
      </w:r>
      <w:proofErr w:type="spellEnd"/>
      <w:r>
        <w:t xml:space="preserve"> Bola Adobet88 is designed to offer simple navigation, allowing users to find matches, check odds, and manage their accounts without difficulty.</w:t>
      </w:r>
    </w:p>
    <w:p w:rsidR="00E257F2" w:rsidRDefault="00E257F2" w:rsidP="00E257F2">
      <w:pPr>
        <w:pStyle w:val="NormalWeb"/>
      </w:pPr>
      <w:r>
        <w:t>The responsive design ensures compatibility with desktops, tablets, and smartphones. Many users prefer mobile betting because it provides flexibility and convenience. Whether at home or traveling, they can access their accounts and place bets instantly.</w:t>
      </w:r>
    </w:p>
    <w:p w:rsidR="00E257F2" w:rsidRDefault="00E257F2" w:rsidP="00E257F2">
      <w:pPr>
        <w:pStyle w:val="NormalWeb"/>
      </w:pPr>
      <w:r>
        <w:t>Clear betting slips and transparent payout calculations also contribute to a better user experience. Seeing potential returns before confirming a bet helps players make informed decisions.</w:t>
      </w:r>
    </w:p>
    <w:p w:rsidR="00E257F2" w:rsidRDefault="00E257F2" w:rsidP="00E257F2">
      <w:pPr>
        <w:pStyle w:val="Heading2"/>
      </w:pPr>
      <w:r>
        <w:t>Secure Payment Methods and Transactions</w:t>
      </w:r>
    </w:p>
    <w:p w:rsidR="00E257F2" w:rsidRDefault="00E257F2" w:rsidP="00E257F2">
      <w:pPr>
        <w:pStyle w:val="NormalWeb"/>
      </w:pPr>
      <w:r>
        <w:lastRenderedPageBreak/>
        <w:t xml:space="preserve">Financial security is one of the most important aspects of online betting. </w:t>
      </w:r>
      <w:proofErr w:type="spellStart"/>
      <w:r>
        <w:t>Taruhan</w:t>
      </w:r>
      <w:proofErr w:type="spellEnd"/>
      <w:r>
        <w:t xml:space="preserve"> Bola Adobet88 generally integrates secure payment systems to protect user data and transactions. Encryption technology safeguards sensitive information and builds trust among members.</w:t>
      </w:r>
    </w:p>
    <w:p w:rsidR="00E257F2" w:rsidRDefault="00E257F2" w:rsidP="00E257F2">
      <w:pPr>
        <w:pStyle w:val="NormalWeb"/>
      </w:pPr>
      <w:r>
        <w:t>Multiple deposit and withdrawal methods are often available, including bank transfers and digital wallets. Providing various options allows users to choose methods that are convenient and accessible.</w:t>
      </w:r>
    </w:p>
    <w:p w:rsidR="00E257F2" w:rsidRDefault="00E257F2" w:rsidP="00E257F2">
      <w:pPr>
        <w:pStyle w:val="NormalWeb"/>
      </w:pPr>
      <w:r>
        <w:t>Fast withdrawal processing times further strengthen the platform’s credibility. Players value systems that handle payouts efficiently and transparently.</w:t>
      </w:r>
    </w:p>
    <w:p w:rsidR="00E257F2" w:rsidRDefault="00E257F2" w:rsidP="00E257F2">
      <w:pPr>
        <w:pStyle w:val="Heading2"/>
      </w:pPr>
      <w:r>
        <w:t>Bonuses and Promotional Campaigns</w:t>
      </w:r>
    </w:p>
    <w:p w:rsidR="00E257F2" w:rsidRDefault="00E257F2" w:rsidP="00E257F2">
      <w:pPr>
        <w:pStyle w:val="NormalWeb"/>
      </w:pPr>
      <w:r>
        <w:t xml:space="preserve">Promotions can add extra value to football betting activities. </w:t>
      </w:r>
      <w:proofErr w:type="spellStart"/>
      <w:r>
        <w:t>Taruhan</w:t>
      </w:r>
      <w:proofErr w:type="spellEnd"/>
      <w:r>
        <w:t xml:space="preserve"> Bola Adobet88 may provide welcome bonuses for new members, such as deposit matches that increase initial betting funds.</w:t>
      </w:r>
    </w:p>
    <w:p w:rsidR="00E257F2" w:rsidRDefault="00E257F2" w:rsidP="00E257F2">
      <w:pPr>
        <w:pStyle w:val="NormalWeb"/>
      </w:pPr>
      <w:r>
        <w:t xml:space="preserve">Regular promotions for existing users can include </w:t>
      </w:r>
      <w:proofErr w:type="spellStart"/>
      <w:r>
        <w:t>cashback</w:t>
      </w:r>
      <w:proofErr w:type="spellEnd"/>
      <w:r>
        <w:t xml:space="preserve"> offers, reload bonuses, or special incentives during major tournaments. These campaigns create additional motivation to participate in betting events.</w:t>
      </w:r>
    </w:p>
    <w:p w:rsidR="00E257F2" w:rsidRDefault="00E257F2" w:rsidP="00E257F2">
      <w:pPr>
        <w:pStyle w:val="NormalWeb"/>
      </w:pPr>
      <w:r>
        <w:t>However, users should always review bonus terms and conditions carefully. Wagering requirements and eligibility rules may apply, so understanding the details helps avoid confusion.</w:t>
      </w:r>
    </w:p>
    <w:p w:rsidR="00E257F2" w:rsidRDefault="00E257F2" w:rsidP="00E257F2">
      <w:pPr>
        <w:pStyle w:val="Heading2"/>
      </w:pPr>
      <w:r>
        <w:t>Strategies for Successful Football Betting</w:t>
      </w:r>
    </w:p>
    <w:p w:rsidR="00E257F2" w:rsidRDefault="00E257F2" w:rsidP="00E257F2">
      <w:pPr>
        <w:pStyle w:val="NormalWeb"/>
      </w:pPr>
      <w:r>
        <w:t xml:space="preserve">While luck plays a role in </w:t>
      </w:r>
      <w:proofErr w:type="spellStart"/>
      <w:r>
        <w:t>taruhan</w:t>
      </w:r>
      <w:proofErr w:type="spellEnd"/>
      <w:r>
        <w:t xml:space="preserve"> bola, strategic analysis significantly improves outcomes. Researching team form, injury updates, head-to-head records, and tactical styles can provide useful insights.</w:t>
      </w:r>
    </w:p>
    <w:p w:rsidR="00E257F2" w:rsidRDefault="00E257F2" w:rsidP="00E257F2">
      <w:pPr>
        <w:pStyle w:val="NormalWeb"/>
      </w:pPr>
      <w:r>
        <w:t>Bankroll management is equally important. Setting a clear budget and sticking to it helps prevent unnecessary financial strain. Instead of placing large bets impulsively, many experienced bettors prefer consistent and calculated wagers.</w:t>
      </w:r>
    </w:p>
    <w:p w:rsidR="00E257F2" w:rsidRDefault="00E257F2" w:rsidP="00E257F2">
      <w:pPr>
        <w:pStyle w:val="NormalWeb"/>
      </w:pPr>
      <w:r>
        <w:t xml:space="preserve">Combining data analysis with disciplined spending habits increases the chances of maintaining long-term balance. </w:t>
      </w:r>
      <w:proofErr w:type="spellStart"/>
      <w:r>
        <w:t>Taruhan</w:t>
      </w:r>
      <w:proofErr w:type="spellEnd"/>
      <w:r>
        <w:t xml:space="preserve"> Bola Adobet88 provides the tools, but smart decision-making remains the responsibility of the user.</w:t>
      </w:r>
    </w:p>
    <w:p w:rsidR="00E257F2" w:rsidRDefault="00E257F2" w:rsidP="00E257F2">
      <w:pPr>
        <w:pStyle w:val="Heading2"/>
      </w:pPr>
      <w:r>
        <w:t>Responsible Gaming Practices</w:t>
      </w:r>
    </w:p>
    <w:p w:rsidR="00E257F2" w:rsidRDefault="00E257F2" w:rsidP="00E257F2">
      <w:pPr>
        <w:pStyle w:val="NormalWeb"/>
      </w:pPr>
      <w:r>
        <w:t xml:space="preserve">Online betting should be treated as entertainment rather than a guaranteed income source. </w:t>
      </w:r>
      <w:proofErr w:type="spellStart"/>
      <w:r>
        <w:t>Taruhan</w:t>
      </w:r>
      <w:proofErr w:type="spellEnd"/>
      <w:r>
        <w:t xml:space="preserve"> Bola Adobet88 encourages responsible gaming by promoting awareness and balanced participation.</w:t>
      </w:r>
    </w:p>
    <w:p w:rsidR="00E257F2" w:rsidRDefault="00E257F2" w:rsidP="00E257F2">
      <w:pPr>
        <w:pStyle w:val="NormalWeb"/>
      </w:pPr>
      <w:r>
        <w:lastRenderedPageBreak/>
        <w:t>Setting deposit limits and avoiding emotional betting decisions are practical steps toward maintaining control. Taking breaks after consecutive losses and refraining from chasing losses are also essential habits.</w:t>
      </w:r>
    </w:p>
    <w:p w:rsidR="00E257F2" w:rsidRDefault="00E257F2" w:rsidP="00E257F2">
      <w:pPr>
        <w:pStyle w:val="NormalWeb"/>
      </w:pPr>
      <w:r>
        <w:t>Modern platforms often include account monitoring tools that allow users to review their betting history. This transparency helps players track activity and manage their engagement responsibly.</w:t>
      </w:r>
    </w:p>
    <w:p w:rsidR="00E257F2" w:rsidRDefault="00E257F2" w:rsidP="00E257F2">
      <w:pPr>
        <w:pStyle w:val="Heading2"/>
      </w:pPr>
      <w:r>
        <w:t>Technology and Future Development</w:t>
      </w:r>
    </w:p>
    <w:p w:rsidR="00E257F2" w:rsidRDefault="00E257F2" w:rsidP="00E257F2">
      <w:pPr>
        <w:pStyle w:val="NormalWeb"/>
      </w:pPr>
      <w:r>
        <w:t xml:space="preserve">The online betting industry continues to evolve with advancements in digital technology. </w:t>
      </w:r>
      <w:hyperlink r:id="rId8" w:history="1">
        <w:proofErr w:type="spellStart"/>
        <w:r w:rsidRPr="00E257F2">
          <w:rPr>
            <w:rStyle w:val="Hyperlink"/>
          </w:rPr>
          <w:t>Taruhan</w:t>
        </w:r>
        <w:proofErr w:type="spellEnd"/>
        <w:r w:rsidRPr="00E257F2">
          <w:rPr>
            <w:rStyle w:val="Hyperlink"/>
          </w:rPr>
          <w:t xml:space="preserve"> Bola Adobet88</w:t>
        </w:r>
      </w:hyperlink>
      <w:r>
        <w:t xml:space="preserve"> may integrate data analytics, improved live streaming, and faster payment solutions to enhance the overall experience.</w:t>
      </w:r>
    </w:p>
    <w:p w:rsidR="00E257F2" w:rsidRDefault="00E257F2" w:rsidP="00E257F2">
      <w:pPr>
        <w:pStyle w:val="NormalWeb"/>
      </w:pPr>
      <w:r>
        <w:t>Artificial intelligence could play a role in offering personalized match recommendations based on user preferences. Enhanced security protocols and user-friendly upgrades are also likely to shape the platform’s future growth.</w:t>
      </w:r>
    </w:p>
    <w:p w:rsidR="00E257F2" w:rsidRDefault="00E257F2" w:rsidP="00E257F2">
      <w:pPr>
        <w:pStyle w:val="NormalWeb"/>
      </w:pPr>
      <w:r>
        <w:t>As competition increases, continuous innovation becomes necessary. Platforms that adapt to technological trends and user expectations are more likely to maintain strong market positions.</w:t>
      </w:r>
    </w:p>
    <w:p w:rsidR="00E257F2" w:rsidRDefault="00E257F2" w:rsidP="00E257F2">
      <w:pPr>
        <w:pStyle w:val="Heading2"/>
      </w:pPr>
      <w:r>
        <w:t>Conclusion</w:t>
      </w:r>
    </w:p>
    <w:p w:rsidR="00E257F2" w:rsidRDefault="00E257F2" w:rsidP="00E257F2">
      <w:pPr>
        <w:pStyle w:val="NormalWeb"/>
      </w:pPr>
      <w:proofErr w:type="spellStart"/>
      <w:r>
        <w:t>Taruhan</w:t>
      </w:r>
      <w:proofErr w:type="spellEnd"/>
      <w:r>
        <w:t xml:space="preserve"> Bola Adobet88 represents a comprehensive football betting platform designed to meet modern digital standards. With wide league coverage, diverse betting markets, live betting options, and secure transactions, it provides a complete environment for football enthusiasts.</w:t>
      </w:r>
    </w:p>
    <w:p w:rsidR="00E257F2" w:rsidRDefault="00E257F2" w:rsidP="00E257F2">
      <w:pPr>
        <w:pStyle w:val="NormalWeb"/>
      </w:pPr>
      <w:r>
        <w:t>User-friendly navigation, mobile compatibility, and promotional incentives further enhance the overall experience. However, successful participation requires careful strategy, research, and responsible financial management.</w:t>
      </w:r>
    </w:p>
    <w:p w:rsidR="00C60AEE" w:rsidRDefault="00E257F2" w:rsidP="00090589">
      <w:pPr>
        <w:pStyle w:val="NormalWeb"/>
      </w:pPr>
      <w:r>
        <w:t xml:space="preserve">For football fans seeking an engaging and accessible online betting platform, </w:t>
      </w:r>
      <w:proofErr w:type="spellStart"/>
      <w:r>
        <w:t>Taruhan</w:t>
      </w:r>
      <w:proofErr w:type="spellEnd"/>
      <w:r>
        <w:t xml:space="preserve"> Bola Adobet88 offers a structured and dynamic option in today’s competitive sports betting landscape.</w:t>
      </w:r>
    </w:p>
    <w:sectPr w:rsidR="00C60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9409A"/>
    <w:multiLevelType w:val="multilevel"/>
    <w:tmpl w:val="4A80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746B2F"/>
    <w:multiLevelType w:val="multilevel"/>
    <w:tmpl w:val="90F2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195EF7"/>
    <w:multiLevelType w:val="multilevel"/>
    <w:tmpl w:val="D3FC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8E3AFE"/>
    <w:multiLevelType w:val="multilevel"/>
    <w:tmpl w:val="D3E2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079"/>
    <w:rsid w:val="0007146B"/>
    <w:rsid w:val="00090589"/>
    <w:rsid w:val="000923AC"/>
    <w:rsid w:val="000A2C9A"/>
    <w:rsid w:val="00147E9D"/>
    <w:rsid w:val="001C26F0"/>
    <w:rsid w:val="00283079"/>
    <w:rsid w:val="00312377"/>
    <w:rsid w:val="00391A49"/>
    <w:rsid w:val="003C71D3"/>
    <w:rsid w:val="0041156C"/>
    <w:rsid w:val="00441FE8"/>
    <w:rsid w:val="00487CD3"/>
    <w:rsid w:val="00491A21"/>
    <w:rsid w:val="0049273C"/>
    <w:rsid w:val="004A55FA"/>
    <w:rsid w:val="004C544D"/>
    <w:rsid w:val="00515B79"/>
    <w:rsid w:val="005A295E"/>
    <w:rsid w:val="005B3A8C"/>
    <w:rsid w:val="005F49A6"/>
    <w:rsid w:val="00603A9B"/>
    <w:rsid w:val="0063339D"/>
    <w:rsid w:val="006339A2"/>
    <w:rsid w:val="006347AE"/>
    <w:rsid w:val="006C5D7B"/>
    <w:rsid w:val="00704871"/>
    <w:rsid w:val="0075134E"/>
    <w:rsid w:val="00842700"/>
    <w:rsid w:val="00975530"/>
    <w:rsid w:val="009A2B76"/>
    <w:rsid w:val="009E47B9"/>
    <w:rsid w:val="00A004D0"/>
    <w:rsid w:val="00A86245"/>
    <w:rsid w:val="00AA2565"/>
    <w:rsid w:val="00AC16E8"/>
    <w:rsid w:val="00AD578B"/>
    <w:rsid w:val="00B2116B"/>
    <w:rsid w:val="00C17AD5"/>
    <w:rsid w:val="00C60AEE"/>
    <w:rsid w:val="00E257F2"/>
    <w:rsid w:val="00F608F5"/>
    <w:rsid w:val="00FF0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2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2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26F0"/>
    <w:rPr>
      <w:rFonts w:ascii="Times New Roman" w:eastAsia="Times New Roman" w:hAnsi="Times New Roman" w:cs="Times New Roman"/>
      <w:b/>
      <w:bCs/>
      <w:sz w:val="36"/>
      <w:szCs w:val="36"/>
    </w:rPr>
  </w:style>
  <w:style w:type="paragraph" w:styleId="NormalWeb">
    <w:name w:val="Normal (Web)"/>
    <w:basedOn w:val="Normal"/>
    <w:uiPriority w:val="99"/>
    <w:unhideWhenUsed/>
    <w:rsid w:val="001C2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F0"/>
    <w:rPr>
      <w:b/>
      <w:bCs/>
    </w:rPr>
  </w:style>
  <w:style w:type="character" w:styleId="Hyperlink">
    <w:name w:val="Hyperlink"/>
    <w:basedOn w:val="DefaultParagraphFont"/>
    <w:uiPriority w:val="99"/>
    <w:unhideWhenUsed/>
    <w:rsid w:val="001C26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2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2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26F0"/>
    <w:rPr>
      <w:rFonts w:ascii="Times New Roman" w:eastAsia="Times New Roman" w:hAnsi="Times New Roman" w:cs="Times New Roman"/>
      <w:b/>
      <w:bCs/>
      <w:sz w:val="36"/>
      <w:szCs w:val="36"/>
    </w:rPr>
  </w:style>
  <w:style w:type="paragraph" w:styleId="NormalWeb">
    <w:name w:val="Normal (Web)"/>
    <w:basedOn w:val="Normal"/>
    <w:uiPriority w:val="99"/>
    <w:unhideWhenUsed/>
    <w:rsid w:val="001C2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F0"/>
    <w:rPr>
      <w:b/>
      <w:bCs/>
    </w:rPr>
  </w:style>
  <w:style w:type="character" w:styleId="Hyperlink">
    <w:name w:val="Hyperlink"/>
    <w:basedOn w:val="DefaultParagraphFont"/>
    <w:uiPriority w:val="99"/>
    <w:unhideWhenUsed/>
    <w:rsid w:val="001C26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4621">
      <w:bodyDiv w:val="1"/>
      <w:marLeft w:val="0"/>
      <w:marRight w:val="0"/>
      <w:marTop w:val="0"/>
      <w:marBottom w:val="0"/>
      <w:divBdr>
        <w:top w:val="none" w:sz="0" w:space="0" w:color="auto"/>
        <w:left w:val="none" w:sz="0" w:space="0" w:color="auto"/>
        <w:bottom w:val="none" w:sz="0" w:space="0" w:color="auto"/>
        <w:right w:val="none" w:sz="0" w:space="0" w:color="auto"/>
      </w:divBdr>
    </w:div>
    <w:div w:id="374698165">
      <w:bodyDiv w:val="1"/>
      <w:marLeft w:val="0"/>
      <w:marRight w:val="0"/>
      <w:marTop w:val="0"/>
      <w:marBottom w:val="0"/>
      <w:divBdr>
        <w:top w:val="none" w:sz="0" w:space="0" w:color="auto"/>
        <w:left w:val="none" w:sz="0" w:space="0" w:color="auto"/>
        <w:bottom w:val="none" w:sz="0" w:space="0" w:color="auto"/>
        <w:right w:val="none" w:sz="0" w:space="0" w:color="auto"/>
      </w:divBdr>
    </w:div>
    <w:div w:id="872502798">
      <w:bodyDiv w:val="1"/>
      <w:marLeft w:val="0"/>
      <w:marRight w:val="0"/>
      <w:marTop w:val="0"/>
      <w:marBottom w:val="0"/>
      <w:divBdr>
        <w:top w:val="none" w:sz="0" w:space="0" w:color="auto"/>
        <w:left w:val="none" w:sz="0" w:space="0" w:color="auto"/>
        <w:bottom w:val="none" w:sz="0" w:space="0" w:color="auto"/>
        <w:right w:val="none" w:sz="0" w:space="0" w:color="auto"/>
      </w:divBdr>
    </w:div>
    <w:div w:id="905460625">
      <w:bodyDiv w:val="1"/>
      <w:marLeft w:val="0"/>
      <w:marRight w:val="0"/>
      <w:marTop w:val="0"/>
      <w:marBottom w:val="0"/>
      <w:divBdr>
        <w:top w:val="none" w:sz="0" w:space="0" w:color="auto"/>
        <w:left w:val="none" w:sz="0" w:space="0" w:color="auto"/>
        <w:bottom w:val="none" w:sz="0" w:space="0" w:color="auto"/>
        <w:right w:val="none" w:sz="0" w:space="0" w:color="auto"/>
      </w:divBdr>
    </w:div>
    <w:div w:id="1059211973">
      <w:bodyDiv w:val="1"/>
      <w:marLeft w:val="0"/>
      <w:marRight w:val="0"/>
      <w:marTop w:val="0"/>
      <w:marBottom w:val="0"/>
      <w:divBdr>
        <w:top w:val="none" w:sz="0" w:space="0" w:color="auto"/>
        <w:left w:val="none" w:sz="0" w:space="0" w:color="auto"/>
        <w:bottom w:val="none" w:sz="0" w:space="0" w:color="auto"/>
        <w:right w:val="none" w:sz="0" w:space="0" w:color="auto"/>
      </w:divBdr>
    </w:div>
    <w:div w:id="1548176657">
      <w:bodyDiv w:val="1"/>
      <w:marLeft w:val="0"/>
      <w:marRight w:val="0"/>
      <w:marTop w:val="0"/>
      <w:marBottom w:val="0"/>
      <w:divBdr>
        <w:top w:val="none" w:sz="0" w:space="0" w:color="auto"/>
        <w:left w:val="none" w:sz="0" w:space="0" w:color="auto"/>
        <w:bottom w:val="none" w:sz="0" w:space="0" w:color="auto"/>
        <w:right w:val="none" w:sz="0" w:space="0" w:color="auto"/>
      </w:divBdr>
    </w:div>
    <w:div w:id="1559778115">
      <w:bodyDiv w:val="1"/>
      <w:marLeft w:val="0"/>
      <w:marRight w:val="0"/>
      <w:marTop w:val="0"/>
      <w:marBottom w:val="0"/>
      <w:divBdr>
        <w:top w:val="none" w:sz="0" w:space="0" w:color="auto"/>
        <w:left w:val="none" w:sz="0" w:space="0" w:color="auto"/>
        <w:bottom w:val="none" w:sz="0" w:space="0" w:color="auto"/>
        <w:right w:val="none" w:sz="0" w:space="0" w:color="auto"/>
      </w:divBdr>
    </w:div>
    <w:div w:id="194210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riteforustechnology.org/write-for-us-gadgets/" TargetMode="External"/><Relationship Id="rId3" Type="http://schemas.microsoft.com/office/2007/relationships/stylesWithEffects" Target="stylesWithEffects.xml"/><Relationship Id="rId7" Type="http://schemas.openxmlformats.org/officeDocument/2006/relationships/hyperlink" Target="https://writeforustechnology.org/write-for-us-gadge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riteforustechnology.org/write-for-us-gadget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4</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42</cp:revision>
  <cp:lastPrinted>2026-02-21T10:37:00Z</cp:lastPrinted>
  <dcterms:created xsi:type="dcterms:W3CDTF">2025-12-24T17:06:00Z</dcterms:created>
  <dcterms:modified xsi:type="dcterms:W3CDTF">2026-02-21T10:38:00Z</dcterms:modified>
</cp:coreProperties>
</file>